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D2" w:rsidRPr="00CC1FEF" w:rsidRDefault="00CC1FEF" w:rsidP="00CC1FEF">
      <w:pPr>
        <w:tabs>
          <w:tab w:val="left" w:pos="312"/>
        </w:tabs>
        <w:spacing w:line="480" w:lineRule="exact"/>
        <w:ind w:left="480"/>
        <w:jc w:val="center"/>
        <w:rPr>
          <w:rFonts w:ascii="仿宋_GB2312" w:eastAsia="仿宋_GB2312" w:hAnsi="仿宋" w:cs="Times New Roman"/>
          <w:sz w:val="36"/>
          <w:szCs w:val="36"/>
        </w:rPr>
      </w:pPr>
      <w:r w:rsidRPr="00CC1FEF">
        <w:rPr>
          <w:rFonts w:ascii="仿宋_GB2312" w:eastAsia="仿宋_GB2312" w:hAnsi="仿宋" w:cs="Times New Roman" w:hint="eastAsia"/>
          <w:sz w:val="36"/>
          <w:szCs w:val="36"/>
        </w:rPr>
        <w:t>广西自然博物馆</w:t>
      </w:r>
      <w:r w:rsidR="00076F7B" w:rsidRPr="00CC1FEF">
        <w:rPr>
          <w:rFonts w:ascii="仿宋_GB2312" w:eastAsia="仿宋_GB2312" w:hAnsi="仿宋" w:cs="Times New Roman" w:hint="eastAsia"/>
          <w:sz w:val="36"/>
          <w:szCs w:val="36"/>
        </w:rPr>
        <w:t>重型</w:t>
      </w:r>
      <w:r w:rsidRPr="00CC1FEF">
        <w:rPr>
          <w:rFonts w:ascii="仿宋_GB2312" w:eastAsia="仿宋_GB2312" w:hAnsi="仿宋" w:cs="Times New Roman" w:hint="eastAsia"/>
          <w:sz w:val="36"/>
          <w:szCs w:val="36"/>
        </w:rPr>
        <w:t>货架采购项目</w:t>
      </w:r>
    </w:p>
    <w:tbl>
      <w:tblPr>
        <w:tblStyle w:val="a8"/>
        <w:tblpPr w:leftFromText="180" w:rightFromText="180" w:vertAnchor="text" w:horzAnchor="page" w:tblpX="1117" w:tblpY="1075"/>
        <w:tblOverlap w:val="never"/>
        <w:tblW w:w="9996" w:type="dxa"/>
        <w:tblLook w:val="04A0"/>
      </w:tblPr>
      <w:tblGrid>
        <w:gridCol w:w="770"/>
        <w:gridCol w:w="545"/>
        <w:gridCol w:w="334"/>
        <w:gridCol w:w="4241"/>
        <w:gridCol w:w="705"/>
        <w:gridCol w:w="660"/>
        <w:gridCol w:w="1005"/>
        <w:gridCol w:w="1005"/>
        <w:gridCol w:w="731"/>
      </w:tblGrid>
      <w:tr w:rsidR="00492F03">
        <w:tc>
          <w:tcPr>
            <w:tcW w:w="770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9" w:type="dxa"/>
            <w:gridSpan w:val="2"/>
            <w:vAlign w:val="center"/>
          </w:tcPr>
          <w:p w:rsidR="0083515E" w:rsidRDefault="008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货架</w:t>
            </w:r>
          </w:p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241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705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60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05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05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731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</w:tr>
      <w:tr w:rsidR="00492F03">
        <w:tc>
          <w:tcPr>
            <w:tcW w:w="770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  <w:vAlign w:val="center"/>
          </w:tcPr>
          <w:p w:rsidR="00E25DD2" w:rsidRDefault="00076F7B" w:rsidP="002A55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重型横梁式</w:t>
            </w:r>
            <w:r w:rsidR="002404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货架</w:t>
            </w:r>
            <w:r w:rsidR="00492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（附木盒）</w:t>
            </w:r>
          </w:p>
        </w:tc>
        <w:tc>
          <w:tcPr>
            <w:tcW w:w="4241" w:type="dxa"/>
            <w:vAlign w:val="center"/>
          </w:tcPr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:2000w*800D*2000Hmm（共四层，一层有3块隔板拼接，隔板上2块樟木拼接包亚麻布）。钢材：宝钢，全部采用优质一级冷轧钢板、一级热轧钢板。板材厚度为≥3.0㎜以上的全部采用优质一级热轧钢板，板材厚度＜3.0㎜的全部采用优质一级冷轧钢板。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1.材料厚度：立柱 90*70*2.0mm，横梁B80*50*1.5mm抱扣梁，隔板1.1mm（隔板上加一块15mm樟木板包亚麻布），横斜撑：40*24*1.2mmC型；一层承重1000KG。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2.货架部件外形尺寸允许偏差：立柱—H±1.5mm；横梁—L±1mm；横\斜拉杆—H±1mm；立柱孔距偏差—TO±0.025mm；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立柱采用一体型辊轧结构，外形美观，辊轧折弯不小于13个折弯面，满载时立柱最大挠度为H/1000。对角线方向长度偏差不大于H/1000，垂直度不大于H/1000。柱片上冲菱形挂孔，挂孔的孔间距为75mm，保证横梁层按75mm的倍数进行调节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横梁采用辊轧线生产，为辊轧一体型结构抱扣梁，无需焊接，避免因承载时有轻微弯曲导致焊疤脱落，满载时允许挠度为横梁长度的1/250mm，横梁两端与立柱采用挂接结构，横梁挂片挂钩不小于3爪，爪片为一体冲压落料，挂钩内有冲压凹槽，以增加其强度，挂接后与立柱表面贴实，无间隙，结实美观，并配置安全销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5.横梁与横梁挂钩采用自动焊焊接，保证焊接强度可靠，焊缝均匀；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6.隔板采用矩管筋，有效保证每层隔板承载，以有效提高隔板受力条件，延长隔板使用寿命；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7.表面处理前的焊缝应打磨平整，不得有虚焊，漏焊等焊接缺陷；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8.采用标准13工位表面处理工艺：水洗1-预脱脂-主脱脂-水洗2-水洗3-表调-皮膜-水洗4-水洗5-沥水-烘干-喷粉-粉末固化；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.喷塑涂层均匀，涂层厚度不小于60μm，附着力达到GB/T9286-1998标准中0级，冲击强度达到GB/T1732-93标准50kg·cm，硬度达到GB/T6739-1996标准中2H，耐腐蚀性（盐酸试验）按GB/T1771-91标准，大于500小时，表面亮度均匀，无杂色点，无局部高光，以保证外型美观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10.塑粉表面附着力测试：采用GB/T 9286-1998色漆和清漆 漆膜的划格实验，测试结果不小于1级；塑粉喷塑涂层表面硬度≥1H，喷塑涂层表面附着力≤1级，喷塑涂层耐腐蚀等级达到10级。</w:t>
            </w:r>
          </w:p>
          <w:p w:rsidR="00E25DD2" w:rsidRDefault="001E3AF9" w:rsidP="001E3A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11.包含木盒子480W*500D*68Hmm180个。参数：盒子加两块活动木档条（均分）。顶板和底板都是优质香樟木12-15mm，其他香樟木厚度20-25mm.表层可以喷涂一层清漆。</w:t>
            </w:r>
          </w:p>
        </w:tc>
        <w:tc>
          <w:tcPr>
            <w:tcW w:w="705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0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05" w:type="dxa"/>
            <w:vAlign w:val="center"/>
          </w:tcPr>
          <w:p w:rsidR="00E25DD2" w:rsidRDefault="00E25D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E25DD2" w:rsidRDefault="00E25D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E25DD2" w:rsidRDefault="00E25DD2"/>
        </w:tc>
      </w:tr>
      <w:tr w:rsidR="00492F03">
        <w:trPr>
          <w:trHeight w:val="2581"/>
        </w:trPr>
        <w:tc>
          <w:tcPr>
            <w:tcW w:w="770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9" w:type="dxa"/>
            <w:gridSpan w:val="2"/>
            <w:vAlign w:val="center"/>
          </w:tcPr>
          <w:p w:rsidR="00E25DD2" w:rsidRDefault="00964D56" w:rsidP="004643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重型</w:t>
            </w:r>
            <w:r w:rsidR="002404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横梁</w:t>
            </w:r>
            <w:r w:rsidR="00526E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封闭</w:t>
            </w:r>
            <w:r w:rsidR="00076F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式</w:t>
            </w:r>
            <w:r w:rsidR="002404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货架</w:t>
            </w:r>
            <w:r w:rsidR="00492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4643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</w:t>
            </w:r>
            <w:r w:rsidR="00492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木盒）</w:t>
            </w:r>
          </w:p>
        </w:tc>
        <w:tc>
          <w:tcPr>
            <w:tcW w:w="4241" w:type="dxa"/>
            <w:vAlign w:val="center"/>
          </w:tcPr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规格:2000w*800D*2000Hmm。（两组上下对开门）钢材：宝钢，全部采用优质一级冷轧钢板、一级热轧钢板。板材厚度为≥3.0㎜以上的全部采用优质一级热轧钢板，板材厚度＜3.0㎜的全部采用优质一级冷轧钢板。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1.材料厚度：立柱60*35*1.4mm，横梁B80*40*1.5mm矩形钢管，隔板0.9mm（隔板上加一块15mm樟木板包亚麻布）中封板0.6mm、背封、侧封板0.7mm、上下门板0.8mm，底框1.1mm等，一层承重500KG.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2.货架部件外形尺寸允许偏差：立柱—H±1.5mm；横梁—L±1mm；立柱孔距偏差—TO±0.025mm；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立柱采用一体型辊轧结构，外形美观，辊轧折弯不小于13个折弯面，满载时立柱最大挠度为H/1000。对角线方向长度偏差不大于H/1000，垂直度不大于H/1000。柱片上冲菱形挂孔，挂孔的孔间距为75mm，保证横梁层按75mm的倍数进行调节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横梁采用辊轧线生产，为辊轧一体型结构抱扣梁，无需焊接，避免因承载时有轻微弯曲导致焊疤脱落，满载时允许挠度为横梁长度的1/250mm，横梁两端与立柱采用挂接结构，横梁挂片挂钩不小于3爪，爪片为一体冲压落料，挂钩内有冲压凹槽，以增加其强度，挂接后与立柱表面贴实，无间隙，结实美观，并配置安全销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5.横梁与横梁挂钩采用自动焊焊接，保证焊接强度可靠，焊缝均匀；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6.隔板采用矩管筋，有效保证每层隔板承载，以有效提高隔板受力条件，延长隔板使用寿命；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7.表面处理前的焊缝应打磨平整，不得有虚焊，漏焊等焊接缺陷；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8.采用标准13工位表面处理工艺：水洗1-预脱脂-主脱脂-水洗2-水洗3-表调-皮膜-水洗4-水洗5-沥水-烘干-喷粉-粉末固化；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喷塑涂层均匀，涂层厚度不小于60μm，附着力达到GB/T9286-1998标准中0级，冲击强度达到GB/T1732-93标准50kg·cm，硬度达到GB/T6739-1996标准中2H，耐腐蚀性（盐酸试验）按GB/T1771-91标准，大于500小时，表面亮度均匀，无杂色点，无局部高光，以保证外型美观；</w:t>
            </w:r>
          </w:p>
          <w:p w:rsidR="001E3AF9" w:rsidRPr="001E3AF9" w:rsidRDefault="001E3AF9" w:rsidP="001E3A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10.塑粉表面附着力测试：采用GB/T 9286-1998色漆和清漆 漆膜的划格实验，测试结果不小于1级；塑粉喷塑涂层表面硬度≥1H，喷塑涂层表面附着力≤1级，喷塑涂层耐腐蚀等级达到10级。</w:t>
            </w:r>
          </w:p>
          <w:p w:rsidR="00E25DD2" w:rsidRDefault="001E3AF9" w:rsidP="001E3A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3A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11.包含木盒子430W*260D*55Hmm50个；280W*260D*55Hmm40个。材质参数：盒子里加一块活动木档条（均分）。顶板和底板都是优质香樟木12-15mm，其他香樟木厚度20-25mm.表层可以喷涂一层清漆。</w:t>
            </w:r>
          </w:p>
        </w:tc>
        <w:tc>
          <w:tcPr>
            <w:tcW w:w="705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vAlign w:val="center"/>
          </w:tcPr>
          <w:p w:rsidR="00E25DD2" w:rsidRDefault="00076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05" w:type="dxa"/>
            <w:vAlign w:val="center"/>
          </w:tcPr>
          <w:p w:rsidR="00E25DD2" w:rsidRDefault="00E25D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E25DD2" w:rsidRDefault="00E25D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31" w:type="dxa"/>
            <w:vAlign w:val="center"/>
          </w:tcPr>
          <w:p w:rsidR="00E25DD2" w:rsidRDefault="00E25DD2">
            <w:pPr>
              <w:jc w:val="center"/>
            </w:pPr>
          </w:p>
        </w:tc>
      </w:tr>
      <w:tr w:rsidR="002404D7" w:rsidTr="00EF14DD">
        <w:trPr>
          <w:trHeight w:val="736"/>
        </w:trPr>
        <w:tc>
          <w:tcPr>
            <w:tcW w:w="9996" w:type="dxa"/>
            <w:gridSpan w:val="9"/>
            <w:vAlign w:val="center"/>
          </w:tcPr>
          <w:p w:rsidR="002404D7" w:rsidRDefault="002404D7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合计（人民币大写）：      </w:t>
            </w:r>
          </w:p>
        </w:tc>
      </w:tr>
      <w:tr w:rsidR="00E25DD2">
        <w:trPr>
          <w:trHeight w:val="90"/>
        </w:trPr>
        <w:tc>
          <w:tcPr>
            <w:tcW w:w="9996" w:type="dxa"/>
            <w:gridSpan w:val="9"/>
            <w:vAlign w:val="center"/>
          </w:tcPr>
          <w:p w:rsidR="00E25DD2" w:rsidRDefault="00076F7B">
            <w:pPr>
              <w:jc w:val="center"/>
            </w:pPr>
            <w:r>
              <w:rPr>
                <w:rFonts w:hint="eastAsia"/>
              </w:rPr>
              <w:t>商务要求</w:t>
            </w:r>
          </w:p>
        </w:tc>
      </w:tr>
      <w:tr w:rsidR="00E25DD2">
        <w:trPr>
          <w:trHeight w:val="736"/>
        </w:trPr>
        <w:tc>
          <w:tcPr>
            <w:tcW w:w="1315" w:type="dxa"/>
            <w:gridSpan w:val="2"/>
            <w:vAlign w:val="center"/>
          </w:tcPr>
          <w:p w:rsidR="00E25DD2" w:rsidRDefault="00076F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</w:t>
            </w:r>
          </w:p>
        </w:tc>
        <w:tc>
          <w:tcPr>
            <w:tcW w:w="8681" w:type="dxa"/>
            <w:gridSpan w:val="7"/>
          </w:tcPr>
          <w:p w:rsidR="00E25DD2" w:rsidRDefault="00076F7B" w:rsidP="001E3AF9">
            <w:pPr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产品</w:t>
            </w:r>
            <w:r w:rsidR="001E3AF9">
              <w:rPr>
                <w:rFonts w:ascii="宋体" w:eastAsia="宋体" w:hAnsi="宋体" w:cs="宋体" w:hint="eastAsia"/>
                <w:szCs w:val="21"/>
              </w:rPr>
              <w:t>按</w:t>
            </w:r>
            <w:r>
              <w:rPr>
                <w:rFonts w:ascii="宋体" w:eastAsia="宋体" w:hAnsi="宋体" w:cs="宋体" w:hint="eastAsia"/>
                <w:szCs w:val="21"/>
              </w:rPr>
              <w:t>国家有关规定执行“三包”；质保期</w:t>
            </w:r>
            <w:r w:rsidR="001E3AF9">
              <w:rPr>
                <w:rFonts w:ascii="宋体" w:eastAsia="宋体" w:hAnsi="宋体" w:cs="宋体" w:hint="eastAsia"/>
                <w:szCs w:val="21"/>
              </w:rPr>
              <w:t>为5年，</w:t>
            </w:r>
            <w:r>
              <w:rPr>
                <w:rFonts w:ascii="宋体" w:eastAsia="宋体" w:hAnsi="宋体" w:cs="宋体" w:hint="eastAsia"/>
                <w:szCs w:val="21"/>
              </w:rPr>
              <w:t>自货物验收合格之日起计算；质保期过后提供终身维护。</w:t>
            </w:r>
          </w:p>
        </w:tc>
      </w:tr>
      <w:tr w:rsidR="00E25DD2">
        <w:trPr>
          <w:trHeight w:val="318"/>
        </w:trPr>
        <w:tc>
          <w:tcPr>
            <w:tcW w:w="1315" w:type="dxa"/>
            <w:gridSpan w:val="2"/>
            <w:vAlign w:val="center"/>
          </w:tcPr>
          <w:p w:rsidR="00E25DD2" w:rsidRDefault="00076F7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售后服务要求</w:t>
            </w:r>
          </w:p>
        </w:tc>
        <w:tc>
          <w:tcPr>
            <w:tcW w:w="8681" w:type="dxa"/>
            <w:gridSpan w:val="7"/>
          </w:tcPr>
          <w:p w:rsidR="00E25DD2" w:rsidRDefault="00076F7B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免费送货上门，免费安装、调试；根据采购人的实际需求安装到位。提供保修服务，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质</w:t>
            </w:r>
            <w:r>
              <w:rPr>
                <w:rFonts w:ascii="宋体" w:eastAsia="宋体" w:hAnsi="宋体" w:cs="宋体" w:hint="eastAsia"/>
                <w:szCs w:val="21"/>
              </w:rPr>
              <w:t>保期内免费维修，终身维护。</w:t>
            </w:r>
          </w:p>
          <w:p w:rsidR="00E25DD2" w:rsidRDefault="00076F7B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所提供的货物是全新、完整、未使用过的产品，产品符合国家、行业有关规定及厂家承诺实行“三包”；</w:t>
            </w:r>
          </w:p>
          <w:p w:rsidR="00E25DD2" w:rsidRDefault="00076F7B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免费安装调试和培训：到货后，供货商需在接到用户通知后5个工作日内进行安装调试；提供用户管理人员的现场操作使用及基本维护的免费培训。</w:t>
            </w:r>
          </w:p>
          <w:p w:rsidR="00E25DD2" w:rsidRDefault="00076F7B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故障通知在30分钟内响应，如遇与所供产品有关的问题无法远程解决的，在接用户通知后,2小时赶到现场提供免费服务；4小时内未解决的应提供详细的应急解决方案，12小时内修复使用，若12小时内无法排除故障的，则应提供相应的备用设备以保证采购方的正常使用，因</w:t>
            </w:r>
            <w:r w:rsidR="00BE7B48">
              <w:rPr>
                <w:rFonts w:ascii="宋体" w:eastAsia="宋体" w:hAnsi="宋体" w:cs="宋体" w:hint="eastAsia"/>
                <w:szCs w:val="21"/>
              </w:rPr>
              <w:t>供货商</w:t>
            </w:r>
            <w:r>
              <w:rPr>
                <w:rFonts w:ascii="宋体" w:eastAsia="宋体" w:hAnsi="宋体" w:cs="宋体" w:hint="eastAsia"/>
                <w:szCs w:val="21"/>
              </w:rPr>
              <w:t>工作延误，造成采购人损失的，</w:t>
            </w:r>
            <w:r w:rsidR="00BE7B48">
              <w:rPr>
                <w:rFonts w:ascii="宋体" w:eastAsia="宋体" w:hAnsi="宋体" w:cs="宋体" w:hint="eastAsia"/>
                <w:szCs w:val="21"/>
              </w:rPr>
              <w:t>供货商</w:t>
            </w:r>
            <w:r>
              <w:rPr>
                <w:rFonts w:ascii="宋体" w:eastAsia="宋体" w:hAnsi="宋体" w:cs="宋体" w:hint="eastAsia"/>
                <w:szCs w:val="21"/>
              </w:rPr>
              <w:t>应负赔偿责任。</w:t>
            </w:r>
          </w:p>
          <w:p w:rsidR="00E25DD2" w:rsidRDefault="00076F7B">
            <w:pPr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5.项目供货及安装过程中产生的残留物或垃圾，需由供货商自行清理。</w:t>
            </w:r>
          </w:p>
        </w:tc>
      </w:tr>
      <w:tr w:rsidR="00E25DD2">
        <w:trPr>
          <w:trHeight w:val="736"/>
        </w:trPr>
        <w:tc>
          <w:tcPr>
            <w:tcW w:w="1315" w:type="dxa"/>
            <w:gridSpan w:val="2"/>
            <w:vAlign w:val="center"/>
          </w:tcPr>
          <w:p w:rsidR="00E25DD2" w:rsidRDefault="00076F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交货时间及地点</w:t>
            </w:r>
          </w:p>
        </w:tc>
        <w:tc>
          <w:tcPr>
            <w:tcW w:w="8681" w:type="dxa"/>
            <w:gridSpan w:val="7"/>
          </w:tcPr>
          <w:p w:rsidR="009E606C" w:rsidRDefault="00076F7B" w:rsidP="009E606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1.交货时间：自合同</w:t>
            </w:r>
            <w:r w:rsidR="009E606C">
              <w:rPr>
                <w:rFonts w:ascii="宋体" w:eastAsia="宋体" w:hAnsi="宋体" w:cs="宋体" w:hint="eastAsia"/>
                <w:szCs w:val="21"/>
              </w:rPr>
              <w:t>签订</w:t>
            </w:r>
            <w:r>
              <w:rPr>
                <w:rFonts w:ascii="宋体" w:eastAsia="宋体" w:hAnsi="宋体" w:cs="宋体" w:hint="eastAsia"/>
                <w:szCs w:val="21"/>
              </w:rPr>
              <w:t>之日起</w:t>
            </w:r>
            <w:r w:rsidR="001E3AF9">
              <w:rPr>
                <w:rFonts w:ascii="宋体" w:eastAsia="宋体" w:hAnsi="宋体" w:cs="宋体" w:hint="eastAsia"/>
                <w:szCs w:val="21"/>
              </w:rPr>
              <w:t xml:space="preserve"> 28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E3AF9">
              <w:rPr>
                <w:rFonts w:ascii="宋体" w:eastAsia="宋体" w:hAnsi="宋体" w:cs="宋体" w:hint="eastAsia"/>
                <w:szCs w:val="21"/>
              </w:rPr>
              <w:t>个工作</w:t>
            </w:r>
            <w:r>
              <w:rPr>
                <w:rFonts w:ascii="宋体" w:eastAsia="宋体" w:hAnsi="宋体" w:cs="宋体" w:hint="eastAsia"/>
                <w:szCs w:val="21"/>
              </w:rPr>
              <w:t>日内全部交货并验收合格。</w:t>
            </w:r>
          </w:p>
          <w:p w:rsidR="00E25DD2" w:rsidRDefault="00076F7B" w:rsidP="009E606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2.交货地点：采购人指定地点</w:t>
            </w:r>
          </w:p>
        </w:tc>
      </w:tr>
    </w:tbl>
    <w:p w:rsidR="00E25DD2" w:rsidRDefault="00E25DD2" w:rsidP="00CC1FEF">
      <w:pPr>
        <w:spacing w:line="480" w:lineRule="exact"/>
        <w:ind w:right="280" w:firstLineChars="1400" w:firstLine="4480"/>
        <w:rPr>
          <w:rFonts w:ascii="仿宋" w:eastAsia="仿宋" w:hAnsi="仿宋" w:cs="Times New Roman"/>
          <w:sz w:val="32"/>
          <w:szCs w:val="32"/>
        </w:rPr>
      </w:pPr>
    </w:p>
    <w:sectPr w:rsidR="00E25DD2" w:rsidSect="00E25D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30" w:rsidRDefault="00E06030" w:rsidP="00E25DD2">
      <w:r>
        <w:separator/>
      </w:r>
    </w:p>
  </w:endnote>
  <w:endnote w:type="continuationSeparator" w:id="0">
    <w:p w:rsidR="00E06030" w:rsidRDefault="00E06030" w:rsidP="00E2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2844"/>
    </w:sdtPr>
    <w:sdtContent>
      <w:p w:rsidR="00E25DD2" w:rsidRDefault="00872414">
        <w:pPr>
          <w:pStyle w:val="a6"/>
          <w:jc w:val="center"/>
        </w:pPr>
        <w:r w:rsidRPr="00872414">
          <w:fldChar w:fldCharType="begin"/>
        </w:r>
        <w:r w:rsidR="00076F7B">
          <w:instrText xml:space="preserve"> PAGE   \* MERGEFORMAT </w:instrText>
        </w:r>
        <w:r w:rsidRPr="00872414">
          <w:fldChar w:fldCharType="separate"/>
        </w:r>
        <w:r w:rsidR="00E06030" w:rsidRPr="00E0603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25DD2" w:rsidRDefault="00E25D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30" w:rsidRDefault="00E06030" w:rsidP="00E25DD2">
      <w:r>
        <w:separator/>
      </w:r>
    </w:p>
  </w:footnote>
  <w:footnote w:type="continuationSeparator" w:id="0">
    <w:p w:rsidR="00E06030" w:rsidRDefault="00E06030" w:rsidP="00E2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9C5E06"/>
    <w:multiLevelType w:val="singleLevel"/>
    <w:tmpl w:val="CE9C5E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0AE6D0"/>
    <w:multiLevelType w:val="singleLevel"/>
    <w:tmpl w:val="2A0AE6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26BB74"/>
    <w:multiLevelType w:val="singleLevel"/>
    <w:tmpl w:val="5926BB7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cxZjE2YTE5ZjVhZWNkZDE2ZmI5MDgyZDhkMmVmOTgifQ=="/>
  </w:docVars>
  <w:rsids>
    <w:rsidRoot w:val="005B14E1"/>
    <w:rsid w:val="000036D9"/>
    <w:rsid w:val="00010C5C"/>
    <w:rsid w:val="00011110"/>
    <w:rsid w:val="000271F0"/>
    <w:rsid w:val="00030539"/>
    <w:rsid w:val="00046022"/>
    <w:rsid w:val="00056001"/>
    <w:rsid w:val="00067904"/>
    <w:rsid w:val="00076F7B"/>
    <w:rsid w:val="00097521"/>
    <w:rsid w:val="000B20BA"/>
    <w:rsid w:val="000E3637"/>
    <w:rsid w:val="000F0D70"/>
    <w:rsid w:val="000F18FE"/>
    <w:rsid w:val="000F196D"/>
    <w:rsid w:val="00141868"/>
    <w:rsid w:val="001503F9"/>
    <w:rsid w:val="00151A00"/>
    <w:rsid w:val="00153EE8"/>
    <w:rsid w:val="001B4E11"/>
    <w:rsid w:val="001D3149"/>
    <w:rsid w:val="001E3AF9"/>
    <w:rsid w:val="001F4464"/>
    <w:rsid w:val="002013C6"/>
    <w:rsid w:val="00215194"/>
    <w:rsid w:val="00231CC8"/>
    <w:rsid w:val="00236267"/>
    <w:rsid w:val="002404D7"/>
    <w:rsid w:val="0024454F"/>
    <w:rsid w:val="00246965"/>
    <w:rsid w:val="002635B4"/>
    <w:rsid w:val="0027125A"/>
    <w:rsid w:val="00273ABF"/>
    <w:rsid w:val="002A55A3"/>
    <w:rsid w:val="002B50D1"/>
    <w:rsid w:val="002C120A"/>
    <w:rsid w:val="002C2486"/>
    <w:rsid w:val="002D22B4"/>
    <w:rsid w:val="002D6DA6"/>
    <w:rsid w:val="002E224F"/>
    <w:rsid w:val="002F25F7"/>
    <w:rsid w:val="002F5BB2"/>
    <w:rsid w:val="00301D04"/>
    <w:rsid w:val="00364365"/>
    <w:rsid w:val="00366AE3"/>
    <w:rsid w:val="003C117B"/>
    <w:rsid w:val="0040457E"/>
    <w:rsid w:val="00405DD0"/>
    <w:rsid w:val="00414441"/>
    <w:rsid w:val="00430766"/>
    <w:rsid w:val="00441F58"/>
    <w:rsid w:val="00446E58"/>
    <w:rsid w:val="00464391"/>
    <w:rsid w:val="00465F75"/>
    <w:rsid w:val="00492739"/>
    <w:rsid w:val="00492F03"/>
    <w:rsid w:val="004D52E6"/>
    <w:rsid w:val="004E2619"/>
    <w:rsid w:val="004E7948"/>
    <w:rsid w:val="004F18AF"/>
    <w:rsid w:val="00501BED"/>
    <w:rsid w:val="005048B2"/>
    <w:rsid w:val="005128FC"/>
    <w:rsid w:val="005212F1"/>
    <w:rsid w:val="00526EFB"/>
    <w:rsid w:val="0054298C"/>
    <w:rsid w:val="005433F8"/>
    <w:rsid w:val="00550B90"/>
    <w:rsid w:val="005634F4"/>
    <w:rsid w:val="005A0FB7"/>
    <w:rsid w:val="005B14E1"/>
    <w:rsid w:val="005F1306"/>
    <w:rsid w:val="006173B2"/>
    <w:rsid w:val="006342AC"/>
    <w:rsid w:val="00666842"/>
    <w:rsid w:val="006C13FD"/>
    <w:rsid w:val="006C2F07"/>
    <w:rsid w:val="006C7376"/>
    <w:rsid w:val="006D142B"/>
    <w:rsid w:val="006D5635"/>
    <w:rsid w:val="006E480C"/>
    <w:rsid w:val="006F11DB"/>
    <w:rsid w:val="00700460"/>
    <w:rsid w:val="007145DE"/>
    <w:rsid w:val="00720AB0"/>
    <w:rsid w:val="00733E6A"/>
    <w:rsid w:val="00751197"/>
    <w:rsid w:val="007651F9"/>
    <w:rsid w:val="00765FA9"/>
    <w:rsid w:val="007671DB"/>
    <w:rsid w:val="007916C2"/>
    <w:rsid w:val="007A2788"/>
    <w:rsid w:val="007B455F"/>
    <w:rsid w:val="007C57FF"/>
    <w:rsid w:val="007D14FD"/>
    <w:rsid w:val="00823C83"/>
    <w:rsid w:val="00832CC0"/>
    <w:rsid w:val="0083515E"/>
    <w:rsid w:val="00836114"/>
    <w:rsid w:val="008511F1"/>
    <w:rsid w:val="00862738"/>
    <w:rsid w:val="00872414"/>
    <w:rsid w:val="0087261C"/>
    <w:rsid w:val="00880869"/>
    <w:rsid w:val="00897E07"/>
    <w:rsid w:val="008D09D6"/>
    <w:rsid w:val="008D3946"/>
    <w:rsid w:val="008F0389"/>
    <w:rsid w:val="00930DDE"/>
    <w:rsid w:val="0093378F"/>
    <w:rsid w:val="009473E9"/>
    <w:rsid w:val="00960457"/>
    <w:rsid w:val="00964D56"/>
    <w:rsid w:val="00997878"/>
    <w:rsid w:val="009B0357"/>
    <w:rsid w:val="009B1047"/>
    <w:rsid w:val="009B5FE1"/>
    <w:rsid w:val="009D5B7B"/>
    <w:rsid w:val="009E5EC9"/>
    <w:rsid w:val="009E606C"/>
    <w:rsid w:val="009F2224"/>
    <w:rsid w:val="00A224E4"/>
    <w:rsid w:val="00A24240"/>
    <w:rsid w:val="00A31916"/>
    <w:rsid w:val="00A319E7"/>
    <w:rsid w:val="00A525F1"/>
    <w:rsid w:val="00A67BF0"/>
    <w:rsid w:val="00A81D04"/>
    <w:rsid w:val="00A83053"/>
    <w:rsid w:val="00A854C9"/>
    <w:rsid w:val="00A855A7"/>
    <w:rsid w:val="00AA042B"/>
    <w:rsid w:val="00AA4317"/>
    <w:rsid w:val="00AE3A49"/>
    <w:rsid w:val="00B15D14"/>
    <w:rsid w:val="00B30E66"/>
    <w:rsid w:val="00B65BD2"/>
    <w:rsid w:val="00B9664D"/>
    <w:rsid w:val="00BE7014"/>
    <w:rsid w:val="00BE7B48"/>
    <w:rsid w:val="00BF02DE"/>
    <w:rsid w:val="00C264ED"/>
    <w:rsid w:val="00C362F4"/>
    <w:rsid w:val="00C737DD"/>
    <w:rsid w:val="00C900BC"/>
    <w:rsid w:val="00C95707"/>
    <w:rsid w:val="00CA477A"/>
    <w:rsid w:val="00CC0C0F"/>
    <w:rsid w:val="00CC1FEF"/>
    <w:rsid w:val="00CF1CC7"/>
    <w:rsid w:val="00D01254"/>
    <w:rsid w:val="00D0644E"/>
    <w:rsid w:val="00D221C5"/>
    <w:rsid w:val="00D80983"/>
    <w:rsid w:val="00D814FE"/>
    <w:rsid w:val="00D9399B"/>
    <w:rsid w:val="00DA2402"/>
    <w:rsid w:val="00DB7B63"/>
    <w:rsid w:val="00DC36F5"/>
    <w:rsid w:val="00DC7CCD"/>
    <w:rsid w:val="00DE2EE0"/>
    <w:rsid w:val="00DE4FC4"/>
    <w:rsid w:val="00E03063"/>
    <w:rsid w:val="00E06030"/>
    <w:rsid w:val="00E122EA"/>
    <w:rsid w:val="00E14C4D"/>
    <w:rsid w:val="00E25DD2"/>
    <w:rsid w:val="00E301E0"/>
    <w:rsid w:val="00E324D1"/>
    <w:rsid w:val="00E61186"/>
    <w:rsid w:val="00E643C9"/>
    <w:rsid w:val="00E66170"/>
    <w:rsid w:val="00E76183"/>
    <w:rsid w:val="00EB2FF2"/>
    <w:rsid w:val="00EB57D2"/>
    <w:rsid w:val="00F2158B"/>
    <w:rsid w:val="00F43731"/>
    <w:rsid w:val="00F462EF"/>
    <w:rsid w:val="00F53506"/>
    <w:rsid w:val="00F67303"/>
    <w:rsid w:val="00F707D2"/>
    <w:rsid w:val="00FA4FAD"/>
    <w:rsid w:val="00FC54F5"/>
    <w:rsid w:val="00FC6B5A"/>
    <w:rsid w:val="00FD4219"/>
    <w:rsid w:val="00FF0AAB"/>
    <w:rsid w:val="175E54E6"/>
    <w:rsid w:val="1B3B5592"/>
    <w:rsid w:val="2598096A"/>
    <w:rsid w:val="27933B14"/>
    <w:rsid w:val="34147F6F"/>
    <w:rsid w:val="34806769"/>
    <w:rsid w:val="36767326"/>
    <w:rsid w:val="3FA41114"/>
    <w:rsid w:val="4B960475"/>
    <w:rsid w:val="4EB8431E"/>
    <w:rsid w:val="56E8475E"/>
    <w:rsid w:val="600203C4"/>
    <w:rsid w:val="63C95277"/>
    <w:rsid w:val="6514143F"/>
    <w:rsid w:val="70F9160B"/>
    <w:rsid w:val="78835703"/>
    <w:rsid w:val="7B73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25D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25DD2"/>
    <w:pPr>
      <w:keepNext/>
      <w:keepLines/>
      <w:widowControl/>
      <w:spacing w:beforeLines="50" w:afterLines="50" w:line="440" w:lineRule="exact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5DD2"/>
    <w:pPr>
      <w:keepNext/>
      <w:keepLines/>
      <w:spacing w:beforeLines="50" w:line="440" w:lineRule="exact"/>
      <w:ind w:leftChars="400" w:left="400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25DD2"/>
    <w:rPr>
      <w:rFonts w:ascii="宋体" w:eastAsia="宋体"/>
      <w:sz w:val="18"/>
      <w:szCs w:val="18"/>
    </w:rPr>
  </w:style>
  <w:style w:type="paragraph" w:styleId="a4">
    <w:name w:val="Body Text"/>
    <w:basedOn w:val="a"/>
    <w:uiPriority w:val="99"/>
    <w:unhideWhenUsed/>
    <w:qFormat/>
    <w:rsid w:val="00E25DD2"/>
    <w:pPr>
      <w:spacing w:after="1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E25DD2"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rsid w:val="00E25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E2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E25D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sid w:val="00E25DD2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25D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25DD2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25DD2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Char0">
    <w:name w:val="日期 Char"/>
    <w:basedOn w:val="a0"/>
    <w:link w:val="a5"/>
    <w:uiPriority w:val="99"/>
    <w:semiHidden/>
    <w:qFormat/>
    <w:rsid w:val="00E25DD2"/>
  </w:style>
  <w:style w:type="character" w:customStyle="1" w:styleId="Char">
    <w:name w:val="文档结构图 Char"/>
    <w:basedOn w:val="a0"/>
    <w:link w:val="a3"/>
    <w:uiPriority w:val="99"/>
    <w:semiHidden/>
    <w:qFormat/>
    <w:rsid w:val="00E25DD2"/>
    <w:rPr>
      <w:rFonts w:ascii="宋体" w:eastAsia="宋体"/>
      <w:sz w:val="18"/>
      <w:szCs w:val="18"/>
    </w:rPr>
  </w:style>
  <w:style w:type="character" w:customStyle="1" w:styleId="font71">
    <w:name w:val="font71"/>
    <w:basedOn w:val="a0"/>
    <w:qFormat/>
    <w:rsid w:val="00E25DD2"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styleId="a9">
    <w:name w:val="Balloon Text"/>
    <w:basedOn w:val="a"/>
    <w:link w:val="Char3"/>
    <w:uiPriority w:val="99"/>
    <w:semiHidden/>
    <w:unhideWhenUsed/>
    <w:rsid w:val="001E3AF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E3A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410</Words>
  <Characters>2342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</dc:creator>
  <cp:lastModifiedBy>Windows User</cp:lastModifiedBy>
  <cp:revision>21</cp:revision>
  <cp:lastPrinted>2020-03-05T01:07:00Z</cp:lastPrinted>
  <dcterms:created xsi:type="dcterms:W3CDTF">2022-11-16T01:50:00Z</dcterms:created>
  <dcterms:modified xsi:type="dcterms:W3CDTF">2023-07-17T09:02:00Z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574C2173DD3B4B5AB38F9BFD813A5C3B</vt:lpwstr>
  </property>
</Properties>
</file>